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9E6CB" w14:textId="48B0312A" w:rsidR="0011246B" w:rsidRPr="00C663BD" w:rsidRDefault="0011246B" w:rsidP="0011246B">
      <w:pPr>
        <w:jc w:val="center"/>
        <w:rPr>
          <w:rFonts w:ascii="Cambria" w:hAnsi="Cambria"/>
          <w:b/>
          <w:bCs/>
          <w:color w:val="C00000"/>
          <w:spacing w:val="-10"/>
          <w:w w:val="110"/>
          <w:sz w:val="24"/>
          <w:szCs w:val="24"/>
        </w:rPr>
      </w:pP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F5</w:t>
      </w:r>
      <w:r w:rsidRPr="00C663BD">
        <w:rPr>
          <w:rFonts w:ascii="Cambria" w:hAnsi="Cambria"/>
          <w:b/>
          <w:bCs/>
          <w:color w:val="C00000"/>
          <w:spacing w:val="-10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-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FIȘA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TEHNICĂ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Nr.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="00886A32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>10</w:t>
      </w:r>
      <w:r w:rsidR="00C663BD" w:rsidRPr="00C663BD">
        <w:rPr>
          <w:rFonts w:ascii="Cambria" w:hAnsi="Cambria"/>
          <w:b/>
          <w:bCs/>
          <w:noProof/>
          <w:color w:val="C00000"/>
          <w:spacing w:val="-10"/>
          <w:w w:val="110"/>
          <w:sz w:val="24"/>
          <w:szCs w:val="24"/>
        </w:rPr>
        <w:t>IPT</w:t>
      </w:r>
    </w:p>
    <w:p w14:paraId="0F724B6A" w14:textId="2CCE6655" w:rsidR="0011246B" w:rsidRPr="00C663BD" w:rsidRDefault="0011246B" w:rsidP="0011246B">
      <w:pPr>
        <w:rPr>
          <w:rFonts w:ascii="Cambria" w:hAnsi="Cambria"/>
          <w:color w:val="C00000"/>
          <w:sz w:val="24"/>
          <w:szCs w:val="24"/>
        </w:rPr>
      </w:pPr>
      <w:r w:rsidRPr="00C663BD">
        <w:rPr>
          <w:rFonts w:ascii="Cambria" w:hAnsi="Cambria"/>
          <w:color w:val="C00000"/>
          <w:sz w:val="24"/>
          <w:szCs w:val="24"/>
        </w:rPr>
        <w:t>Utilajul,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663BD">
        <w:rPr>
          <w:rFonts w:ascii="Cambria" w:hAnsi="Cambria"/>
          <w:color w:val="C00000"/>
          <w:sz w:val="24"/>
          <w:szCs w:val="24"/>
        </w:rPr>
        <w:t>echipamentul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663BD">
        <w:rPr>
          <w:rFonts w:ascii="Cambria" w:hAnsi="Cambria"/>
          <w:color w:val="C00000"/>
          <w:sz w:val="24"/>
          <w:szCs w:val="24"/>
        </w:rPr>
        <w:t>tehnologic:</w:t>
      </w:r>
      <w:r w:rsidR="00886A32">
        <w:rPr>
          <w:rFonts w:ascii="Cambria" w:hAnsi="Cambria"/>
          <w:color w:val="C00000"/>
          <w:sz w:val="24"/>
          <w:szCs w:val="24"/>
        </w:rPr>
        <w:t xml:space="preserve"> </w:t>
      </w:r>
      <w:r w:rsidR="00886A32">
        <w:rPr>
          <w:rFonts w:ascii="Cambria" w:hAnsi="Cambria"/>
          <w:noProof/>
          <w:color w:val="C00000"/>
          <w:sz w:val="24"/>
          <w:szCs w:val="24"/>
        </w:rPr>
        <w:t>Turbidimetru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"/>
        <w:gridCol w:w="3782"/>
        <w:gridCol w:w="2537"/>
        <w:gridCol w:w="2575"/>
      </w:tblGrid>
      <w:tr w:rsidR="0011246B" w:rsidRPr="00C663BD" w14:paraId="4AC4DFAD" w14:textId="77777777" w:rsidTr="00B303BE">
        <w:trPr>
          <w:trHeight w:val="986"/>
        </w:trPr>
        <w:tc>
          <w:tcPr>
            <w:tcW w:w="513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2927E0B9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pacing w:val="-4"/>
                <w:sz w:val="20"/>
                <w:szCs w:val="20"/>
              </w:rPr>
              <w:t xml:space="preserve">Nr. </w:t>
            </w:r>
            <w:r w:rsidRPr="00C663BD">
              <w:rPr>
                <w:rFonts w:ascii="Cambria" w:hAnsi="Cambria"/>
                <w:spacing w:val="-4"/>
                <w:w w:val="90"/>
                <w:sz w:val="20"/>
                <w:szCs w:val="20"/>
              </w:rPr>
              <w:t>crt.</w:t>
            </w:r>
          </w:p>
        </w:tc>
        <w:tc>
          <w:tcPr>
            <w:tcW w:w="1908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79E4D512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Speciații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tehnice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impuse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prin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Caietul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de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80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ACF18C3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Corespondența propunerii tehnice cu speciﬁcațiile tehnice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impuse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prin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Caietul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 xml:space="preserve">de </w:t>
            </w:r>
            <w:r w:rsidRPr="00C663BD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99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5F5C92E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pacing w:val="-16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Furnizor</w:t>
            </w:r>
          </w:p>
          <w:p w14:paraId="5133C978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(denumire,</w:t>
            </w:r>
            <w:r w:rsidRPr="00C663BD">
              <w:rPr>
                <w:rFonts w:ascii="Cambria" w:hAnsi="Cambria"/>
                <w:spacing w:val="-15"/>
                <w:sz w:val="20"/>
                <w:szCs w:val="20"/>
              </w:rPr>
              <w:t xml:space="preserve"> a</w:t>
            </w:r>
            <w:r w:rsidRPr="00C663BD">
              <w:rPr>
                <w:rFonts w:ascii="Cambria" w:hAnsi="Cambria"/>
                <w:sz w:val="20"/>
                <w:szCs w:val="20"/>
              </w:rPr>
              <w:t>dresă, telefon, fax)</w:t>
            </w:r>
          </w:p>
        </w:tc>
      </w:tr>
      <w:tr w:rsidR="0011246B" w:rsidRPr="00C663BD" w14:paraId="06B2671D" w14:textId="77777777" w:rsidTr="00B303BE">
        <w:trPr>
          <w:trHeight w:val="268"/>
        </w:trPr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7DC5DCF1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0</w:t>
            </w:r>
          </w:p>
        </w:tc>
        <w:tc>
          <w:tcPr>
            <w:tcW w:w="1908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2AB9F560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3B07260A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2</w:t>
            </w:r>
          </w:p>
        </w:tc>
        <w:tc>
          <w:tcPr>
            <w:tcW w:w="129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1C4B1006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3</w:t>
            </w:r>
          </w:p>
        </w:tc>
      </w:tr>
      <w:tr w:rsidR="0011246B" w:rsidRPr="00C663BD" w14:paraId="54046B8B" w14:textId="77777777" w:rsidTr="0001188B">
        <w:trPr>
          <w:trHeight w:val="4042"/>
        </w:trPr>
        <w:tc>
          <w:tcPr>
            <w:tcW w:w="513" w:type="pct"/>
            <w:tcBorders>
              <w:top w:val="double" w:sz="4" w:space="0" w:color="auto"/>
            </w:tcBorders>
            <w:vAlign w:val="center"/>
          </w:tcPr>
          <w:p w14:paraId="052A681B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908" w:type="pct"/>
            <w:tcBorders>
              <w:top w:val="double" w:sz="4" w:space="0" w:color="auto"/>
            </w:tcBorders>
            <w:vAlign w:val="center"/>
          </w:tcPr>
          <w:p w14:paraId="46E8797F" w14:textId="5EA89B1D" w:rsidR="0011246B" w:rsidRDefault="0011246B" w:rsidP="008B2931">
            <w:pPr>
              <w:spacing w:after="0" w:line="276" w:lineRule="auto"/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</w:pP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Parametri</w:t>
            </w:r>
            <w:r w:rsidRPr="00C663BD">
              <w:rPr>
                <w:rFonts w:ascii="Cambria" w:hAnsi="Cambria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tehnici</w:t>
            </w:r>
            <w:r w:rsidRPr="00C663BD">
              <w:rPr>
                <w:rFonts w:ascii="Cambria" w:hAnsi="Cambria"/>
                <w:b/>
                <w:bCs/>
                <w:spacing w:val="-14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și</w:t>
            </w:r>
            <w:r w:rsidRPr="00C663BD">
              <w:rPr>
                <w:rFonts w:ascii="Cambria" w:hAnsi="Cambria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  <w:t>funcționali</w:t>
            </w:r>
            <w:r w:rsidR="0001188B"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  <w:t>:</w:t>
            </w:r>
          </w:p>
          <w:p w14:paraId="73430741" w14:textId="77777777" w:rsidR="0001188B" w:rsidRDefault="0001188B" w:rsidP="008B2931">
            <w:pPr>
              <w:spacing w:after="0" w:line="276" w:lineRule="auto"/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</w:pPr>
          </w:p>
          <w:p w14:paraId="067C34C9" w14:textId="4971217D" w:rsidR="0001188B" w:rsidRDefault="0001188B" w:rsidP="008B2931">
            <w:pPr>
              <w:spacing w:after="0" w:line="276" w:lineRule="auto"/>
              <w:rPr>
                <w:rFonts w:ascii="Cambria" w:hAnsi="Cambria"/>
                <w:spacing w:val="-2"/>
                <w:sz w:val="18"/>
                <w:szCs w:val="18"/>
              </w:rPr>
            </w:pPr>
            <w:r w:rsidRPr="0001188B">
              <w:rPr>
                <w:rFonts w:ascii="Cambria" w:hAnsi="Cambria"/>
                <w:spacing w:val="-2"/>
                <w:sz w:val="18"/>
                <w:szCs w:val="18"/>
              </w:rPr>
              <w:t>Turbidimetru compact cu sursa de lumina IR 860 nm, proiectat pentru efectuarea testelor atat pe teren cat si in laborator</w:t>
            </w:r>
            <w:r>
              <w:rPr>
                <w:rFonts w:ascii="Cambria" w:hAnsi="Cambria"/>
                <w:spacing w:val="-2"/>
                <w:sz w:val="18"/>
                <w:szCs w:val="18"/>
              </w:rPr>
              <w:t>.</w:t>
            </w:r>
          </w:p>
          <w:p w14:paraId="729B8167" w14:textId="1E64C717" w:rsidR="0001188B" w:rsidRPr="0001188B" w:rsidRDefault="0001188B" w:rsidP="008B2931">
            <w:pPr>
              <w:spacing w:after="0" w:line="276" w:lineRule="auto"/>
              <w:rPr>
                <w:rFonts w:ascii="Cambria" w:hAnsi="Cambria"/>
                <w:spacing w:val="-2"/>
                <w:sz w:val="18"/>
                <w:szCs w:val="18"/>
              </w:rPr>
            </w:pPr>
            <w:r>
              <w:rPr>
                <w:rFonts w:ascii="Cambria" w:hAnsi="Cambria"/>
                <w:spacing w:val="-2"/>
                <w:sz w:val="18"/>
                <w:szCs w:val="18"/>
              </w:rPr>
              <w:t>P</w:t>
            </w:r>
            <w:r w:rsidRPr="0001188B">
              <w:rPr>
                <w:rFonts w:ascii="Cambria" w:hAnsi="Cambria"/>
                <w:spacing w:val="-2"/>
                <w:sz w:val="18"/>
                <w:szCs w:val="18"/>
              </w:rPr>
              <w:t>otrivit pentru o serie larga de aplicatii, de la testarea apei potabile pana la testarea apei reziduale</w:t>
            </w:r>
            <w:r>
              <w:rPr>
                <w:rFonts w:ascii="Cambria" w:hAnsi="Cambria"/>
                <w:spacing w:val="-2"/>
                <w:sz w:val="18"/>
                <w:szCs w:val="18"/>
              </w:rPr>
              <w:t>.</w:t>
            </w:r>
          </w:p>
          <w:p w14:paraId="6C01917D" w14:textId="77777777" w:rsidR="00C06761" w:rsidRDefault="00147432" w:rsidP="00185858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147432">
              <w:rPr>
                <w:rFonts w:ascii="Cambria" w:hAnsi="Cambria"/>
                <w:sz w:val="18"/>
                <w:szCs w:val="18"/>
              </w:rPr>
              <w:t>Sursa de lumina cu infrarosu permite masurarea lichidelor colorate.</w:t>
            </w:r>
          </w:p>
          <w:p w14:paraId="5F3BED94" w14:textId="77777777" w:rsidR="00147432" w:rsidRDefault="00147432" w:rsidP="00185858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147432">
              <w:rPr>
                <w:rFonts w:ascii="Cambria" w:hAnsi="Cambria"/>
                <w:sz w:val="18"/>
                <w:szCs w:val="18"/>
              </w:rPr>
              <w:t>Auratete: ±2,5% din citire sau 0.01 (0-500); ±5 % din citire (500-1100).</w:t>
            </w:r>
          </w:p>
          <w:p w14:paraId="70D84EB7" w14:textId="1A4AC3C3" w:rsidR="00147432" w:rsidRPr="00C663BD" w:rsidRDefault="00147432" w:rsidP="00185858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147432">
              <w:rPr>
                <w:rFonts w:ascii="Cambria" w:hAnsi="Cambria"/>
                <w:sz w:val="18"/>
                <w:szCs w:val="18"/>
              </w:rPr>
              <w:t>Calibrare automata in 4 puncte: 0,1 NTU, 20 NTU, 200 NTU si 800 NT</w:t>
            </w:r>
            <w:r>
              <w:rPr>
                <w:rFonts w:ascii="Cambria" w:hAnsi="Cambria"/>
                <w:sz w:val="18"/>
                <w:szCs w:val="18"/>
              </w:rPr>
              <w:t>U.</w:t>
            </w:r>
          </w:p>
        </w:tc>
        <w:tc>
          <w:tcPr>
            <w:tcW w:w="1280" w:type="pct"/>
            <w:tcBorders>
              <w:top w:val="double" w:sz="4" w:space="0" w:color="auto"/>
            </w:tcBorders>
            <w:vAlign w:val="center"/>
          </w:tcPr>
          <w:p w14:paraId="3550C95A" w14:textId="77777777" w:rsidR="0011246B" w:rsidRPr="00C663BD" w:rsidRDefault="0011246B" w:rsidP="008B2931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9" w:type="pct"/>
            <w:tcBorders>
              <w:top w:val="double" w:sz="4" w:space="0" w:color="auto"/>
            </w:tcBorders>
            <w:vAlign w:val="center"/>
          </w:tcPr>
          <w:p w14:paraId="774959BC" w14:textId="77777777" w:rsidR="0011246B" w:rsidRPr="00C663BD" w:rsidRDefault="0011246B" w:rsidP="008B2931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20C70423" w14:textId="77777777" w:rsidR="0011246B" w:rsidRPr="00C663BD" w:rsidRDefault="0011246B" w:rsidP="0011246B">
      <w:pPr>
        <w:pStyle w:val="BodyText"/>
        <w:spacing w:before="171"/>
        <w:ind w:right="2449"/>
        <w:jc w:val="right"/>
        <w:rPr>
          <w:rFonts w:ascii="Cambria" w:hAnsi="Cambria"/>
        </w:rPr>
      </w:pPr>
      <w:r w:rsidRPr="00C663BD">
        <w:rPr>
          <w:rFonts w:ascii="Cambria" w:hAnsi="Cambria"/>
          <w:spacing w:val="-2"/>
        </w:rPr>
        <w:t>Întocmit,</w:t>
      </w:r>
    </w:p>
    <w:p w14:paraId="43D493C7" w14:textId="77777777" w:rsidR="00985D5E" w:rsidRPr="00C663BD" w:rsidRDefault="00985D5E" w:rsidP="0011246B"/>
    <w:sectPr w:rsidR="00985D5E" w:rsidRPr="00C663BD" w:rsidSect="00E95313">
      <w:pgSz w:w="11906" w:h="16838" w:code="9"/>
      <w:pgMar w:top="1418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45E1"/>
    <w:multiLevelType w:val="multilevel"/>
    <w:tmpl w:val="33CEC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35000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46B"/>
    <w:rsid w:val="0001188B"/>
    <w:rsid w:val="0003714E"/>
    <w:rsid w:val="00045582"/>
    <w:rsid w:val="000617EA"/>
    <w:rsid w:val="0011246B"/>
    <w:rsid w:val="00147432"/>
    <w:rsid w:val="00164620"/>
    <w:rsid w:val="00174926"/>
    <w:rsid w:val="00185858"/>
    <w:rsid w:val="001E1FE1"/>
    <w:rsid w:val="0022137C"/>
    <w:rsid w:val="002B1921"/>
    <w:rsid w:val="00311068"/>
    <w:rsid w:val="004C75D9"/>
    <w:rsid w:val="005941E3"/>
    <w:rsid w:val="005A56B8"/>
    <w:rsid w:val="005D45AB"/>
    <w:rsid w:val="00615C80"/>
    <w:rsid w:val="006D0951"/>
    <w:rsid w:val="0072743D"/>
    <w:rsid w:val="00793B6C"/>
    <w:rsid w:val="007D27EB"/>
    <w:rsid w:val="00886A32"/>
    <w:rsid w:val="0089363C"/>
    <w:rsid w:val="008B2931"/>
    <w:rsid w:val="00985D5E"/>
    <w:rsid w:val="009A706E"/>
    <w:rsid w:val="00A54666"/>
    <w:rsid w:val="00AB2A84"/>
    <w:rsid w:val="00C06761"/>
    <w:rsid w:val="00C304D3"/>
    <w:rsid w:val="00C663BD"/>
    <w:rsid w:val="00CA1C60"/>
    <w:rsid w:val="00CE5CEC"/>
    <w:rsid w:val="00D52095"/>
    <w:rsid w:val="00DE5F01"/>
    <w:rsid w:val="00E17B12"/>
    <w:rsid w:val="00E3337A"/>
    <w:rsid w:val="00E8569F"/>
    <w:rsid w:val="00E95313"/>
    <w:rsid w:val="00FA277D"/>
    <w:rsid w:val="00FB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CFA86"/>
  <w15:chartTrackingRefBased/>
  <w15:docId w15:val="{81A177F5-963E-4136-B242-C3A6FEA78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1246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0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11246B"/>
    <w:rPr>
      <w:rFonts w:ascii="Trebuchet MS" w:eastAsia="Trebuchet MS" w:hAnsi="Trebuchet MS" w:cs="Trebuchet MS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274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8B835-85A4-45E8-893D-8B75E23D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Picioraga</dc:creator>
  <cp:keywords/>
  <dc:description/>
  <cp:lastModifiedBy>Aniela Malita</cp:lastModifiedBy>
  <cp:revision>3</cp:revision>
  <dcterms:created xsi:type="dcterms:W3CDTF">2025-07-14T08:05:00Z</dcterms:created>
  <dcterms:modified xsi:type="dcterms:W3CDTF">2025-07-14T08:33:00Z</dcterms:modified>
</cp:coreProperties>
</file>